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E37B" w14:textId="77777777" w:rsidR="00CD7139" w:rsidRDefault="00CD7139" w:rsidP="005E5737">
      <w:pPr>
        <w:spacing w:before="60" w:after="60"/>
        <w:rPr>
          <w:rFonts w:ascii="Tw Cen MT" w:hAnsi="Tw Cen MT"/>
          <w:b/>
        </w:rPr>
      </w:pPr>
    </w:p>
    <w:p w14:paraId="3CBE50F4" w14:textId="41DB37F1" w:rsidR="00431B57" w:rsidRPr="005E5737" w:rsidRDefault="00BF1284" w:rsidP="005E5737">
      <w:pPr>
        <w:spacing w:before="60" w:after="60"/>
        <w:rPr>
          <w:rFonts w:ascii="Tw Cen MT" w:hAnsi="Tw Cen MT"/>
          <w:b/>
        </w:rPr>
      </w:pPr>
      <w:r w:rsidRPr="005E5737">
        <w:rPr>
          <w:rFonts w:ascii="Tw Cen MT" w:hAnsi="Tw Cen MT"/>
          <w:b/>
        </w:rPr>
        <w:t>Gui</w:t>
      </w:r>
      <w:r w:rsidR="005E5737" w:rsidRPr="005E5737">
        <w:rPr>
          <w:rFonts w:ascii="Tw Cen MT" w:hAnsi="Tw Cen MT"/>
          <w:b/>
        </w:rPr>
        <w:t>delines and Procedures</w:t>
      </w:r>
    </w:p>
    <w:p w14:paraId="6C3469D8" w14:textId="482A5707" w:rsidR="00C617B4" w:rsidRPr="00C617B4" w:rsidRDefault="00C617B4" w:rsidP="00C617B4">
      <w:pPr>
        <w:rPr>
          <w:rFonts w:ascii="Tw Cen MT" w:hAnsi="Tw Cen MT"/>
        </w:rPr>
      </w:pPr>
      <w:r w:rsidRPr="00C617B4">
        <w:rPr>
          <w:rFonts w:ascii="Tw Cen MT" w:hAnsi="Tw Cen MT"/>
        </w:rPr>
        <w:t>Parents/</w:t>
      </w:r>
      <w:r w:rsidR="00C82FD5">
        <w:rPr>
          <w:rFonts w:ascii="Tw Cen MT" w:hAnsi="Tw Cen MT"/>
        </w:rPr>
        <w:t xml:space="preserve">Legal </w:t>
      </w:r>
      <w:r w:rsidRPr="00C617B4">
        <w:rPr>
          <w:rFonts w:ascii="Tw Cen MT" w:hAnsi="Tw Cen MT"/>
        </w:rPr>
        <w:t xml:space="preserve">Guardians of Rocky View Schools (RVS) </w:t>
      </w:r>
      <w:r w:rsidR="00BA6574">
        <w:rPr>
          <w:rFonts w:ascii="Tw Cen MT" w:hAnsi="Tw Cen MT"/>
        </w:rPr>
        <w:t xml:space="preserve">at times </w:t>
      </w:r>
      <w:r w:rsidRPr="00C617B4">
        <w:rPr>
          <w:rFonts w:ascii="Tw Cen MT" w:hAnsi="Tw Cen MT"/>
        </w:rPr>
        <w:t xml:space="preserve">have the opportunity to access divisional Information Technology (IT) Resources (software, hardware, network, and Internet). This agreement shall be agreed to </w:t>
      </w:r>
      <w:r w:rsidR="00CE7E4D">
        <w:rPr>
          <w:rFonts w:ascii="Tw Cen MT" w:hAnsi="Tw Cen MT"/>
        </w:rPr>
        <w:t xml:space="preserve">annually. </w:t>
      </w:r>
      <w:r w:rsidRPr="00C617B4">
        <w:rPr>
          <w:rFonts w:ascii="Tw Cen MT" w:hAnsi="Tw Cen MT"/>
        </w:rPr>
        <w:t>RVS reserves the right to access, audit, monitor, suspend and/or deny the use of all supplied IT Resources, without prior notice to the user, to maintain the integrity of the system and to ensure responsible use; inappropriate use may result in disciplinary action.</w:t>
      </w:r>
    </w:p>
    <w:p w14:paraId="31CD6F11" w14:textId="77777777" w:rsidR="00C617B4" w:rsidRDefault="00C617B4" w:rsidP="00C617B4">
      <w:pPr>
        <w:outlineLvl w:val="0"/>
        <w:rPr>
          <w:b/>
        </w:rPr>
      </w:pPr>
    </w:p>
    <w:p w14:paraId="312AB2B9" w14:textId="77777777" w:rsidR="00C617B4" w:rsidRPr="00C617B4" w:rsidRDefault="00C617B4" w:rsidP="00C617B4">
      <w:pPr>
        <w:outlineLvl w:val="0"/>
        <w:rPr>
          <w:rFonts w:ascii="Tw Cen MT" w:hAnsi="Tw Cen MT"/>
          <w:b/>
        </w:rPr>
      </w:pPr>
      <w:r w:rsidRPr="00C617B4">
        <w:rPr>
          <w:rFonts w:ascii="Tw Cen MT" w:hAnsi="Tw Cen MT"/>
          <w:b/>
        </w:rPr>
        <w:t>Responsible Use</w:t>
      </w:r>
    </w:p>
    <w:p w14:paraId="4E172AFD" w14:textId="5460974A" w:rsidR="00C617B4" w:rsidRPr="00C617B4" w:rsidRDefault="00C617B4" w:rsidP="00C617B4">
      <w:pPr>
        <w:numPr>
          <w:ilvl w:val="0"/>
          <w:numId w:val="14"/>
        </w:numPr>
        <w:ind w:left="284" w:hanging="284"/>
        <w:contextualSpacing/>
        <w:rPr>
          <w:rFonts w:ascii="Tw Cen MT" w:hAnsi="Tw Cen MT"/>
        </w:rPr>
      </w:pPr>
      <w:r w:rsidRPr="00C617B4">
        <w:rPr>
          <w:rFonts w:ascii="Tw Cen MT" w:hAnsi="Tw Cen MT"/>
        </w:rPr>
        <w:t>I will follow all administrative procedures regarding responsible use of IT Resources</w:t>
      </w:r>
      <w:r w:rsidR="00CE7E4D">
        <w:rPr>
          <w:rFonts w:ascii="Tw Cen MT" w:hAnsi="Tw Cen MT"/>
        </w:rPr>
        <w:t>.</w:t>
      </w:r>
    </w:p>
    <w:p w14:paraId="69D90632" w14:textId="77777777" w:rsidR="00C617B4" w:rsidRPr="00C617B4" w:rsidRDefault="00C617B4" w:rsidP="00C617B4">
      <w:pPr>
        <w:numPr>
          <w:ilvl w:val="0"/>
          <w:numId w:val="14"/>
        </w:numPr>
        <w:ind w:left="284" w:hanging="284"/>
        <w:contextualSpacing/>
        <w:rPr>
          <w:rFonts w:ascii="Tw Cen MT" w:hAnsi="Tw Cen MT"/>
        </w:rPr>
      </w:pPr>
      <w:r w:rsidRPr="00C617B4">
        <w:rPr>
          <w:rFonts w:ascii="Tw Cen MT" w:hAnsi="Tw Cen MT"/>
        </w:rPr>
        <w:t>I will take full responsibility for, and respectfully use, all IT Resources available to me.</w:t>
      </w:r>
    </w:p>
    <w:p w14:paraId="45CFA7A5" w14:textId="77777777" w:rsidR="00C617B4" w:rsidRPr="00C617B4" w:rsidRDefault="00C617B4" w:rsidP="00C617B4">
      <w:pPr>
        <w:numPr>
          <w:ilvl w:val="0"/>
          <w:numId w:val="14"/>
        </w:numPr>
        <w:ind w:left="284" w:hanging="284"/>
        <w:contextualSpacing/>
        <w:rPr>
          <w:rFonts w:ascii="Tw Cen MT" w:hAnsi="Tw Cen MT"/>
        </w:rPr>
      </w:pPr>
      <w:r w:rsidRPr="00C617B4">
        <w:rPr>
          <w:rFonts w:ascii="Tw Cen MT" w:hAnsi="Tw Cen MT"/>
        </w:rPr>
        <w:t>I will take responsibility for my actions when viewing and posting information and images online; I will not distribute inappropriate content.</w:t>
      </w:r>
    </w:p>
    <w:p w14:paraId="4A5F4BF8" w14:textId="77777777" w:rsidR="00C617B4" w:rsidRPr="00C617B4" w:rsidRDefault="00C617B4" w:rsidP="00C617B4">
      <w:pPr>
        <w:numPr>
          <w:ilvl w:val="0"/>
          <w:numId w:val="14"/>
        </w:numPr>
        <w:ind w:left="284" w:hanging="284"/>
        <w:contextualSpacing/>
        <w:rPr>
          <w:rFonts w:ascii="Tw Cen MT" w:hAnsi="Tw Cen MT"/>
        </w:rPr>
      </w:pPr>
      <w:r w:rsidRPr="00C617B4">
        <w:rPr>
          <w:rFonts w:ascii="Tw Cen MT" w:hAnsi="Tw Cen MT"/>
        </w:rPr>
        <w:t>I will treat others with respect and use appropriate language and images when communicating with others.</w:t>
      </w:r>
    </w:p>
    <w:p w14:paraId="1B974CAA" w14:textId="77777777" w:rsidR="00C617B4" w:rsidRPr="00C617B4" w:rsidRDefault="00C617B4" w:rsidP="00C617B4">
      <w:pPr>
        <w:numPr>
          <w:ilvl w:val="0"/>
          <w:numId w:val="14"/>
        </w:numPr>
        <w:ind w:left="284" w:hanging="284"/>
        <w:contextualSpacing/>
        <w:rPr>
          <w:rFonts w:ascii="Tw Cen MT" w:hAnsi="Tw Cen MT"/>
        </w:rPr>
      </w:pPr>
      <w:r w:rsidRPr="00C617B4">
        <w:rPr>
          <w:rFonts w:ascii="Tw Cen MT" w:hAnsi="Tw Cen MT"/>
        </w:rPr>
        <w:t>I will abide by copyright laws and use correct citation of my information sources.</w:t>
      </w:r>
    </w:p>
    <w:p w14:paraId="63E1F3B1" w14:textId="232A6325" w:rsidR="00C617B4" w:rsidRPr="00CE7E4D" w:rsidRDefault="00C617B4" w:rsidP="00B1212E">
      <w:pPr>
        <w:numPr>
          <w:ilvl w:val="0"/>
          <w:numId w:val="14"/>
        </w:numPr>
        <w:ind w:left="284" w:hanging="284"/>
        <w:contextualSpacing/>
        <w:rPr>
          <w:rFonts w:ascii="Tw Cen MT" w:hAnsi="Tw Cen MT"/>
        </w:rPr>
      </w:pPr>
      <w:r w:rsidRPr="00C617B4">
        <w:rPr>
          <w:rFonts w:ascii="Tw Cen MT" w:hAnsi="Tw Cen MT"/>
        </w:rPr>
        <w:t>I will use IT equipment, bandwidth, and file space responsibly.</w:t>
      </w:r>
    </w:p>
    <w:p w14:paraId="5EE6EE47" w14:textId="77777777" w:rsidR="00C617B4" w:rsidRDefault="00C617B4" w:rsidP="00C617B4">
      <w:pPr>
        <w:outlineLvl w:val="0"/>
        <w:rPr>
          <w:rFonts w:ascii="Tw Cen MT" w:hAnsi="Tw Cen MT"/>
          <w:b/>
        </w:rPr>
      </w:pPr>
    </w:p>
    <w:p w14:paraId="5C4FFC9F" w14:textId="77777777" w:rsidR="00C617B4" w:rsidRPr="00C617B4" w:rsidRDefault="00C617B4" w:rsidP="00C617B4">
      <w:pPr>
        <w:outlineLvl w:val="0"/>
        <w:rPr>
          <w:rFonts w:ascii="Tw Cen MT" w:hAnsi="Tw Cen MT"/>
          <w:b/>
        </w:rPr>
      </w:pPr>
      <w:r w:rsidRPr="00C617B4">
        <w:rPr>
          <w:rFonts w:ascii="Tw Cen MT" w:hAnsi="Tw Cen MT"/>
          <w:b/>
        </w:rPr>
        <w:t>Safe Use</w:t>
      </w:r>
    </w:p>
    <w:p w14:paraId="039B5002"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will keep my personal information secure.</w:t>
      </w:r>
    </w:p>
    <w:p w14:paraId="0C5F261A"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understand the division uses a web filter to safeguard against inappropriate content, but that it may not always be possible to block inappropriate content.</w:t>
      </w:r>
    </w:p>
    <w:p w14:paraId="3945583C" w14:textId="77777777" w:rsidR="007B0046" w:rsidRDefault="007B0046" w:rsidP="00707A30">
      <w:pPr>
        <w:rPr>
          <w:rFonts w:ascii="Tw Cen MT" w:hAnsi="Tw Cen MT"/>
        </w:rPr>
      </w:pPr>
    </w:p>
    <w:p w14:paraId="3456D6C1" w14:textId="77777777" w:rsidR="00C617B4" w:rsidRPr="00C617B4" w:rsidRDefault="00C617B4" w:rsidP="00C617B4">
      <w:pPr>
        <w:outlineLvl w:val="0"/>
        <w:rPr>
          <w:rFonts w:ascii="Tw Cen MT" w:hAnsi="Tw Cen MT"/>
          <w:b/>
        </w:rPr>
      </w:pPr>
      <w:r w:rsidRPr="00C617B4">
        <w:rPr>
          <w:rFonts w:ascii="Tw Cen MT" w:hAnsi="Tw Cen MT"/>
          <w:b/>
        </w:rPr>
        <w:t>Appropriate Use</w:t>
      </w:r>
    </w:p>
    <w:p w14:paraId="0279859B"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will obtain permission of the individual(s) involved before photographing, videoing, publishing, sending, or displaying their information online.</w:t>
      </w:r>
    </w:p>
    <w:p w14:paraId="0B073679"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will obtain permission from individual(s) when sharing commonly created electronic data.</w:t>
      </w:r>
    </w:p>
    <w:p w14:paraId="2EC1650D"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will use IT resources and equipment in a positive manner so as to not disturb system performance and/or breach security standards.</w:t>
      </w:r>
    </w:p>
    <w:p w14:paraId="4C4E6AD2"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will not attempt to circumvent system security or gain unauthorized access to any local or network resources.</w:t>
      </w:r>
    </w:p>
    <w:p w14:paraId="7764D357" w14:textId="77777777"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will not use any IT resources for mass emailing, promotions/solicitation, product advertising, personal profit, or private business.</w:t>
      </w:r>
    </w:p>
    <w:p w14:paraId="2899D2E1" w14:textId="72142282" w:rsidR="00C617B4" w:rsidRDefault="00C617B4" w:rsidP="00B1212E">
      <w:pPr>
        <w:numPr>
          <w:ilvl w:val="1"/>
          <w:numId w:val="14"/>
        </w:numPr>
        <w:ind w:left="284" w:hanging="284"/>
        <w:contextualSpacing/>
        <w:rPr>
          <w:rFonts w:ascii="Tw Cen MT" w:hAnsi="Tw Cen MT"/>
          <w:b/>
        </w:rPr>
      </w:pPr>
      <w:r w:rsidRPr="00C617B4">
        <w:rPr>
          <w:rFonts w:ascii="Tw Cen MT" w:hAnsi="Tw Cen MT"/>
        </w:rPr>
        <w:t>I will not download, save, or install either full or portions of any music, movies, and images in accordance with RVS’ standards and copyright laws.</w:t>
      </w:r>
    </w:p>
    <w:p w14:paraId="303BCB05" w14:textId="77777777" w:rsidR="005B0DE4" w:rsidRDefault="005B0DE4" w:rsidP="00C617B4">
      <w:pPr>
        <w:outlineLvl w:val="0"/>
        <w:rPr>
          <w:rFonts w:ascii="Tw Cen MT" w:hAnsi="Tw Cen MT"/>
          <w:b/>
        </w:rPr>
      </w:pPr>
    </w:p>
    <w:p w14:paraId="00E84B06" w14:textId="77777777" w:rsidR="00C617B4" w:rsidRPr="00C617B4" w:rsidRDefault="00C617B4" w:rsidP="00C617B4">
      <w:pPr>
        <w:outlineLvl w:val="0"/>
        <w:rPr>
          <w:rFonts w:ascii="Tw Cen MT" w:hAnsi="Tw Cen MT"/>
          <w:b/>
        </w:rPr>
      </w:pPr>
      <w:r w:rsidRPr="00C617B4">
        <w:rPr>
          <w:rFonts w:ascii="Tw Cen MT" w:hAnsi="Tw Cen MT"/>
          <w:b/>
        </w:rPr>
        <w:t>Reliability</w:t>
      </w:r>
    </w:p>
    <w:p w14:paraId="6A92CE3D" w14:textId="10CD800F" w:rsidR="00C617B4" w:rsidRPr="00C617B4" w:rsidRDefault="00C617B4" w:rsidP="00C617B4">
      <w:pPr>
        <w:numPr>
          <w:ilvl w:val="1"/>
          <w:numId w:val="14"/>
        </w:numPr>
        <w:ind w:left="284" w:hanging="284"/>
        <w:contextualSpacing/>
        <w:rPr>
          <w:rFonts w:ascii="Tw Cen MT" w:hAnsi="Tw Cen MT"/>
        </w:rPr>
      </w:pPr>
      <w:r w:rsidRPr="00C617B4">
        <w:rPr>
          <w:rFonts w:ascii="Tw Cen MT" w:hAnsi="Tw Cen MT"/>
        </w:rPr>
        <w:t>I understand IT resources may be unavailable at times due to extenuating circumstances.</w:t>
      </w:r>
    </w:p>
    <w:p w14:paraId="1CFEE8AF" w14:textId="21C8D5B2" w:rsidR="00C617B4" w:rsidRDefault="00C617B4" w:rsidP="00C617B4">
      <w:pPr>
        <w:numPr>
          <w:ilvl w:val="1"/>
          <w:numId w:val="14"/>
        </w:numPr>
        <w:ind w:left="284" w:hanging="284"/>
        <w:contextualSpacing/>
        <w:rPr>
          <w:rFonts w:ascii="Tw Cen MT" w:hAnsi="Tw Cen MT"/>
        </w:rPr>
      </w:pPr>
      <w:r w:rsidRPr="00C617B4">
        <w:rPr>
          <w:rFonts w:ascii="Tw Cen MT" w:hAnsi="Tw Cen MT"/>
        </w:rPr>
        <w:t xml:space="preserve">I understand Network Administrators may </w:t>
      </w:r>
      <w:r w:rsidR="00630908">
        <w:rPr>
          <w:rFonts w:ascii="Tw Cen MT" w:hAnsi="Tw Cen MT"/>
        </w:rPr>
        <w:t xml:space="preserve">be authorized to </w:t>
      </w:r>
      <w:r w:rsidRPr="00C617B4">
        <w:rPr>
          <w:rFonts w:ascii="Tw Cen MT" w:hAnsi="Tw Cen MT"/>
        </w:rPr>
        <w:t>review files and communications to maintain integrity of the system and to ensure responsible use.</w:t>
      </w:r>
    </w:p>
    <w:p w14:paraId="7A313D70" w14:textId="60239DD4" w:rsidR="00CD7139" w:rsidRDefault="00CD7139">
      <w:pPr>
        <w:rPr>
          <w:rFonts w:ascii="Tw Cen MT" w:hAnsi="Tw Cen MT"/>
        </w:rPr>
      </w:pPr>
      <w:r>
        <w:rPr>
          <w:rFonts w:ascii="Tw Cen MT" w:hAnsi="Tw Cen MT"/>
        </w:rPr>
        <w:br w:type="page"/>
      </w:r>
    </w:p>
    <w:p w14:paraId="5808910C" w14:textId="77777777" w:rsidR="00C82FD5" w:rsidRDefault="00C82FD5" w:rsidP="00B1212E">
      <w:pPr>
        <w:autoSpaceDE w:val="0"/>
        <w:autoSpaceDN w:val="0"/>
        <w:adjustRightInd w:val="0"/>
        <w:spacing w:after="120"/>
        <w:ind w:right="-943"/>
        <w:rPr>
          <w:rFonts w:ascii="Tw Cen MT" w:hAnsi="Tw Cen MT"/>
          <w:b/>
          <w:bCs/>
          <w:color w:val="000000"/>
        </w:rPr>
      </w:pPr>
    </w:p>
    <w:p w14:paraId="1371ABFC" w14:textId="031E54B3" w:rsidR="00102392" w:rsidRDefault="00102392" w:rsidP="00B1212E">
      <w:pPr>
        <w:autoSpaceDE w:val="0"/>
        <w:autoSpaceDN w:val="0"/>
        <w:adjustRightInd w:val="0"/>
        <w:ind w:left="-992" w:right="-941"/>
        <w:jc w:val="center"/>
        <w:rPr>
          <w:rFonts w:ascii="Tw Cen MT" w:hAnsi="Tw Cen MT"/>
          <w:b/>
          <w:color w:val="000000"/>
        </w:rPr>
      </w:pPr>
      <w:r>
        <w:rPr>
          <w:rFonts w:ascii="Tw Cen MT" w:hAnsi="Tw Cen MT"/>
          <w:b/>
          <w:bCs/>
          <w:color w:val="000000"/>
        </w:rPr>
        <w:t>RVS TECHNOLOGY</w:t>
      </w:r>
      <w:r w:rsidRPr="000214A5">
        <w:rPr>
          <w:rFonts w:ascii="Tw Cen MT" w:hAnsi="Tw Cen MT"/>
          <w:b/>
          <w:color w:val="000000"/>
        </w:rPr>
        <w:t xml:space="preserve"> RESPONSIBLE USE </w:t>
      </w:r>
      <w:r w:rsidRPr="0099758E">
        <w:rPr>
          <w:rFonts w:ascii="Tw Cen MT" w:hAnsi="Tw Cen MT"/>
          <w:b/>
          <w:color w:val="000000"/>
        </w:rPr>
        <w:t>ACKNOWLEDGEMENT</w:t>
      </w:r>
    </w:p>
    <w:p w14:paraId="31490E9E" w14:textId="226B0F35" w:rsidR="00CD7139" w:rsidRDefault="00CD7139" w:rsidP="00B1212E">
      <w:pPr>
        <w:autoSpaceDE w:val="0"/>
        <w:autoSpaceDN w:val="0"/>
        <w:adjustRightInd w:val="0"/>
        <w:ind w:left="-992" w:right="-941"/>
        <w:jc w:val="center"/>
        <w:rPr>
          <w:rFonts w:ascii="Tw Cen MT" w:hAnsi="Tw Cen MT"/>
          <w:b/>
          <w:bCs/>
          <w:color w:val="000000"/>
        </w:rPr>
      </w:pPr>
      <w:r>
        <w:rPr>
          <w:rFonts w:ascii="Tw Cen MT" w:hAnsi="Tw Cen MT"/>
          <w:b/>
          <w:color w:val="000000"/>
        </w:rPr>
        <w:t>Parents/Legal Guardians</w:t>
      </w:r>
    </w:p>
    <w:p w14:paraId="12BD27F8" w14:textId="77777777" w:rsidR="00CD7139" w:rsidRDefault="00CD7139" w:rsidP="00102392">
      <w:pPr>
        <w:autoSpaceDE w:val="0"/>
        <w:autoSpaceDN w:val="0"/>
        <w:adjustRightInd w:val="0"/>
        <w:spacing w:after="120"/>
        <w:ind w:right="49"/>
        <w:rPr>
          <w:rFonts w:ascii="Tw Cen MT" w:hAnsi="Tw Cen MT"/>
        </w:rPr>
      </w:pPr>
    </w:p>
    <w:p w14:paraId="0ADFA1A4" w14:textId="28AEE57B" w:rsidR="00102392" w:rsidRDefault="00CD7139" w:rsidP="00102392">
      <w:pPr>
        <w:autoSpaceDE w:val="0"/>
        <w:autoSpaceDN w:val="0"/>
        <w:adjustRightInd w:val="0"/>
        <w:spacing w:after="120"/>
        <w:ind w:right="49"/>
        <w:rPr>
          <w:rFonts w:ascii="Tw Cen MT" w:hAnsi="Tw Cen MT"/>
        </w:rPr>
      </w:pPr>
      <w:r>
        <w:rPr>
          <w:rFonts w:ascii="Tw Cen MT" w:hAnsi="Tw Cen MT"/>
        </w:rPr>
        <w:t>I understand and</w:t>
      </w:r>
      <w:r w:rsidR="00102392" w:rsidRPr="005A7FFA">
        <w:rPr>
          <w:rFonts w:ascii="Tw Cen MT" w:hAnsi="Tw Cen MT"/>
        </w:rPr>
        <w:t xml:space="preserve"> accept responsibility for complying with </w:t>
      </w:r>
      <w:r w:rsidR="00102392">
        <w:rPr>
          <w:rFonts w:ascii="Tw Cen MT" w:hAnsi="Tw Cen MT"/>
        </w:rPr>
        <w:t>AP140</w:t>
      </w:r>
      <w:r w:rsidR="00102392" w:rsidRPr="005A7FFA">
        <w:rPr>
          <w:rFonts w:ascii="Tw Cen MT" w:hAnsi="Tw Cen MT"/>
        </w:rPr>
        <w:t xml:space="preserve"> </w:t>
      </w:r>
      <w:r w:rsidR="00102392">
        <w:rPr>
          <w:rFonts w:ascii="Tw Cen MT" w:hAnsi="Tw Cen MT"/>
        </w:rPr>
        <w:t xml:space="preserve">- Responsible Use of Technology </w:t>
      </w:r>
      <w:r w:rsidR="00102392" w:rsidRPr="005A7FFA">
        <w:rPr>
          <w:rFonts w:ascii="Tw Cen MT" w:hAnsi="Tw Cen MT"/>
        </w:rPr>
        <w:t xml:space="preserve">and </w:t>
      </w:r>
      <w:r w:rsidR="00102392">
        <w:rPr>
          <w:rFonts w:ascii="Tw Cen MT" w:hAnsi="Tw Cen MT"/>
        </w:rPr>
        <w:t>RVS’ Terms of Service</w:t>
      </w:r>
      <w:r w:rsidR="00102392" w:rsidRPr="005A7FFA">
        <w:rPr>
          <w:rFonts w:ascii="Tw Cen MT" w:hAnsi="Tw Cen MT"/>
        </w:rPr>
        <w:t xml:space="preserve"> </w:t>
      </w:r>
      <w:r w:rsidR="00102392">
        <w:rPr>
          <w:rFonts w:ascii="Tw Cen MT" w:hAnsi="Tw Cen MT"/>
        </w:rPr>
        <w:t>(</w:t>
      </w:r>
      <w:proofErr w:type="spellStart"/>
      <w:r w:rsidR="00102392" w:rsidRPr="005A7FFA">
        <w:rPr>
          <w:rFonts w:ascii="Tw Cen MT" w:hAnsi="Tw Cen MT"/>
        </w:rPr>
        <w:t>ToS</w:t>
      </w:r>
      <w:proofErr w:type="spellEnd"/>
      <w:r w:rsidR="00102392">
        <w:rPr>
          <w:rFonts w:ascii="Tw Cen MT" w:hAnsi="Tw Cen MT"/>
        </w:rPr>
        <w:t>)</w:t>
      </w:r>
      <w:r w:rsidR="00102392" w:rsidRPr="005A7FFA">
        <w:rPr>
          <w:rFonts w:ascii="Tw Cen MT" w:hAnsi="Tw Cen MT"/>
        </w:rPr>
        <w:t xml:space="preserve"> </w:t>
      </w:r>
      <w:r w:rsidR="00B0535D">
        <w:rPr>
          <w:rFonts w:ascii="Tw Cen MT" w:hAnsi="Tw Cen MT"/>
        </w:rPr>
        <w:t>when</w:t>
      </w:r>
      <w:r w:rsidR="00102392" w:rsidRPr="005A7FFA">
        <w:rPr>
          <w:rFonts w:ascii="Tw Cen MT" w:hAnsi="Tw Cen MT"/>
        </w:rPr>
        <w:t xml:space="preserve"> </w:t>
      </w:r>
      <w:r>
        <w:rPr>
          <w:rFonts w:ascii="Tw Cen MT" w:hAnsi="Tw Cen MT"/>
        </w:rPr>
        <w:t xml:space="preserve">assisting </w:t>
      </w:r>
      <w:r w:rsidR="00102392" w:rsidRPr="005A7FFA">
        <w:rPr>
          <w:rFonts w:ascii="Tw Cen MT" w:hAnsi="Tw Cen MT"/>
        </w:rPr>
        <w:t xml:space="preserve">in an RVS school or program.   </w:t>
      </w:r>
    </w:p>
    <w:p w14:paraId="4048C1CE" w14:textId="6379137A" w:rsidR="00102392" w:rsidRDefault="00102392" w:rsidP="00B1212E">
      <w:pPr>
        <w:autoSpaceDE w:val="0"/>
        <w:autoSpaceDN w:val="0"/>
        <w:adjustRightInd w:val="0"/>
        <w:ind w:right="51"/>
        <w:rPr>
          <w:rFonts w:ascii="Tw Cen MT" w:hAnsi="Tw Cen MT"/>
          <w:b/>
          <w:bCs/>
          <w:color w:val="000000"/>
        </w:rPr>
      </w:pPr>
      <w:r w:rsidRPr="00E546BA">
        <w:rPr>
          <w:rFonts w:ascii="Tw Cen MT" w:hAnsi="Tw Cen MT"/>
        </w:rPr>
        <w:t>I realize that violation of these provisions may result in loss of use of network privileges, as well as possible disciplinary actions. This may include, but is not limited to, revocation or suspension of network privileges, and/or appropriate legal action.</w:t>
      </w:r>
    </w:p>
    <w:p w14:paraId="423FE2A3" w14:textId="77777777" w:rsidR="00102392" w:rsidRPr="000214A5" w:rsidRDefault="00102392" w:rsidP="00B1212E">
      <w:pPr>
        <w:autoSpaceDE w:val="0"/>
        <w:autoSpaceDN w:val="0"/>
        <w:adjustRightInd w:val="0"/>
        <w:ind w:right="-941"/>
        <w:rPr>
          <w:rFonts w:ascii="Tw Cen MT" w:hAnsi="Tw Cen 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02392" w:rsidRPr="00E546BA" w14:paraId="4D5C99CA" w14:textId="77777777" w:rsidTr="002F0072">
        <w:tc>
          <w:tcPr>
            <w:tcW w:w="9962" w:type="dxa"/>
            <w:shd w:val="clear" w:color="auto" w:fill="auto"/>
          </w:tcPr>
          <w:p w14:paraId="27E66926" w14:textId="4A00DE6F" w:rsidR="00102392" w:rsidRPr="00B1212E" w:rsidRDefault="00102392" w:rsidP="00B1212E">
            <w:pPr>
              <w:widowControl w:val="0"/>
              <w:tabs>
                <w:tab w:val="left" w:pos="220"/>
                <w:tab w:val="left" w:pos="720"/>
              </w:tabs>
              <w:autoSpaceDE w:val="0"/>
              <w:autoSpaceDN w:val="0"/>
              <w:adjustRightInd w:val="0"/>
              <w:spacing w:before="120" w:after="120"/>
              <w:rPr>
                <w:rFonts w:ascii="Tw Cen MT" w:hAnsi="Tw Cen MT" w:cs="Calibri"/>
                <w:color w:val="000000"/>
                <w:lang w:val="en-US" w:eastAsia="en-US"/>
              </w:rPr>
            </w:pPr>
            <w:r w:rsidRPr="00B1212E">
              <w:rPr>
                <w:rFonts w:ascii="Tw Cen MT" w:hAnsi="Tw Cen MT"/>
                <w:b/>
              </w:rPr>
              <w:t>RVS Parent/Legal Guardian Name</w:t>
            </w:r>
            <w:r w:rsidRPr="00B1212E">
              <w:rPr>
                <w:rFonts w:ascii="Tw Cen MT" w:hAnsi="Tw Cen MT"/>
                <w:i/>
              </w:rPr>
              <w:t xml:space="preserve">: </w:t>
            </w:r>
            <w:r w:rsidRPr="00B1212E">
              <w:rPr>
                <w:rFonts w:ascii="Tw Cen MT" w:hAnsi="Tw Cen MT"/>
              </w:rPr>
              <w:fldChar w:fldCharType="begin">
                <w:ffData>
                  <w:name w:val="Text1"/>
                  <w:enabled/>
                  <w:calcOnExit w:val="0"/>
                  <w:textInput/>
                </w:ffData>
              </w:fldChar>
            </w:r>
            <w:r w:rsidRPr="00B1212E">
              <w:rPr>
                <w:rFonts w:ascii="Tw Cen MT" w:hAnsi="Tw Cen MT"/>
              </w:rPr>
              <w:instrText xml:space="preserve"> FORMTEXT </w:instrText>
            </w:r>
            <w:r w:rsidRPr="00B1212E">
              <w:rPr>
                <w:rFonts w:ascii="Tw Cen MT" w:hAnsi="Tw Cen MT"/>
              </w:rPr>
            </w:r>
            <w:r w:rsidRPr="00B1212E">
              <w:rPr>
                <w:rFonts w:ascii="Tw Cen MT" w:hAnsi="Tw Cen MT"/>
              </w:rPr>
              <w:fldChar w:fldCharType="separate"/>
            </w:r>
            <w:r w:rsidRPr="00B1212E">
              <w:rPr>
                <w:rFonts w:ascii="Tw Cen MT" w:hAnsi="Tw Cen MT"/>
                <w:noProof/>
              </w:rPr>
              <w:t> </w:t>
            </w:r>
            <w:r w:rsidRPr="00B1212E">
              <w:rPr>
                <w:rFonts w:ascii="Tw Cen MT" w:hAnsi="Tw Cen MT"/>
                <w:noProof/>
              </w:rPr>
              <w:t> </w:t>
            </w:r>
            <w:r w:rsidRPr="00B1212E">
              <w:rPr>
                <w:rFonts w:ascii="Tw Cen MT" w:hAnsi="Tw Cen MT"/>
                <w:noProof/>
              </w:rPr>
              <w:t> </w:t>
            </w:r>
            <w:r w:rsidRPr="00B1212E">
              <w:rPr>
                <w:rFonts w:ascii="Tw Cen MT" w:hAnsi="Tw Cen MT"/>
                <w:noProof/>
              </w:rPr>
              <w:t> </w:t>
            </w:r>
            <w:r w:rsidRPr="00B1212E">
              <w:rPr>
                <w:rFonts w:ascii="Tw Cen MT" w:hAnsi="Tw Cen MT"/>
                <w:noProof/>
              </w:rPr>
              <w:t> </w:t>
            </w:r>
            <w:r w:rsidRPr="00B1212E">
              <w:rPr>
                <w:rFonts w:ascii="Tw Cen MT" w:hAnsi="Tw Cen MT"/>
              </w:rPr>
              <w:fldChar w:fldCharType="end"/>
            </w:r>
          </w:p>
        </w:tc>
      </w:tr>
    </w:tbl>
    <w:p w14:paraId="2F0B840B" w14:textId="77777777" w:rsidR="00EE3E94" w:rsidRDefault="00EE3E94" w:rsidP="00EE3E94">
      <w:pPr>
        <w:contextualSpacing/>
        <w:rPr>
          <w:rFonts w:ascii="Tw Cen MT" w:hAnsi="Tw Cen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3355"/>
      </w:tblGrid>
      <w:tr w:rsidR="00BF1284" w:rsidRPr="00370C46" w14:paraId="6DDFEB65" w14:textId="77777777" w:rsidTr="00370C46">
        <w:tc>
          <w:tcPr>
            <w:tcW w:w="7054" w:type="dxa"/>
            <w:shd w:val="clear" w:color="auto" w:fill="auto"/>
          </w:tcPr>
          <w:p w14:paraId="7A691836" w14:textId="3BE2A5E8" w:rsidR="00BF1284" w:rsidRDefault="00BF1284" w:rsidP="00370C46">
            <w:pPr>
              <w:spacing w:before="60" w:after="60"/>
              <w:outlineLvl w:val="0"/>
              <w:rPr>
                <w:rFonts w:ascii="Tw Cen MT" w:hAnsi="Tw Cen MT"/>
                <w:b/>
              </w:rPr>
            </w:pPr>
            <w:r w:rsidRPr="00370C46">
              <w:rPr>
                <w:rFonts w:ascii="Tw Cen MT" w:hAnsi="Tw Cen MT"/>
                <w:b/>
              </w:rPr>
              <w:t>Parent/</w:t>
            </w:r>
            <w:r w:rsidR="00102392">
              <w:rPr>
                <w:rFonts w:ascii="Tw Cen MT" w:hAnsi="Tw Cen MT"/>
                <w:b/>
              </w:rPr>
              <w:t xml:space="preserve">Legal </w:t>
            </w:r>
            <w:r w:rsidRPr="00370C46">
              <w:rPr>
                <w:rFonts w:ascii="Tw Cen MT" w:hAnsi="Tw Cen MT"/>
                <w:b/>
              </w:rPr>
              <w:t xml:space="preserve">Guardian Signature: </w:t>
            </w:r>
          </w:p>
          <w:p w14:paraId="7ED8E664" w14:textId="5654485E" w:rsidR="00102392" w:rsidRPr="00370C46" w:rsidRDefault="00102392" w:rsidP="00370C46">
            <w:pPr>
              <w:spacing w:before="60" w:after="60"/>
              <w:outlineLvl w:val="0"/>
              <w:rPr>
                <w:rFonts w:ascii="Tw Cen MT" w:hAnsi="Tw Cen MT"/>
                <w:b/>
              </w:rPr>
            </w:pPr>
          </w:p>
        </w:tc>
        <w:tc>
          <w:tcPr>
            <w:tcW w:w="3406" w:type="dxa"/>
            <w:shd w:val="clear" w:color="auto" w:fill="auto"/>
          </w:tcPr>
          <w:p w14:paraId="620B7DA4" w14:textId="77777777" w:rsidR="00BF1284" w:rsidRPr="00370C46" w:rsidRDefault="00BF1284" w:rsidP="00370C46">
            <w:pPr>
              <w:spacing w:before="60" w:after="60"/>
              <w:outlineLvl w:val="0"/>
              <w:rPr>
                <w:rFonts w:ascii="Tw Cen MT" w:hAnsi="Tw Cen MT"/>
                <w:b/>
              </w:rPr>
            </w:pPr>
            <w:r w:rsidRPr="00370C46">
              <w:rPr>
                <w:rFonts w:ascii="Tw Cen MT" w:hAnsi="Tw Cen MT"/>
                <w:b/>
              </w:rPr>
              <w:t xml:space="preserve">Date: </w:t>
            </w:r>
          </w:p>
        </w:tc>
      </w:tr>
    </w:tbl>
    <w:p w14:paraId="42567455" w14:textId="77777777" w:rsidR="00C617B4" w:rsidRPr="00C617B4" w:rsidRDefault="00C617B4" w:rsidP="00C617B4">
      <w:pPr>
        <w:rPr>
          <w:rFonts w:ascii="Tw Cen MT" w:hAnsi="Tw Cen MT"/>
        </w:rPr>
      </w:pPr>
    </w:p>
    <w:p w14:paraId="4367D2E9" w14:textId="77777777" w:rsidR="00C617B4" w:rsidRPr="00C617B4" w:rsidRDefault="00C617B4" w:rsidP="00C617B4">
      <w:pPr>
        <w:outlineLvl w:val="0"/>
        <w:rPr>
          <w:rFonts w:ascii="Tw Cen MT" w:hAnsi="Tw Cen MT"/>
          <w:b/>
        </w:rPr>
      </w:pPr>
    </w:p>
    <w:p w14:paraId="7D650D62" w14:textId="77777777" w:rsidR="007B0046" w:rsidRPr="00D23E0C" w:rsidRDefault="007B0046" w:rsidP="00707A30">
      <w:pPr>
        <w:rPr>
          <w:rFonts w:ascii="Tw Cen MT" w:hAnsi="Tw Cen MT"/>
          <w:i/>
          <w:sz w:val="22"/>
          <w:szCs w:val="22"/>
        </w:rPr>
      </w:pPr>
      <w:r w:rsidRPr="00D23E0C">
        <w:rPr>
          <w:rFonts w:ascii="Tw Cen MT" w:hAnsi="Tw Cen MT"/>
          <w:i/>
          <w:sz w:val="22"/>
          <w:szCs w:val="22"/>
        </w:rPr>
        <w:t xml:space="preserve">Reference: </w:t>
      </w:r>
    </w:p>
    <w:p w14:paraId="28BF6CB4" w14:textId="01039186" w:rsidR="007B0046" w:rsidRDefault="007B0046" w:rsidP="007B0046">
      <w:pPr>
        <w:numPr>
          <w:ilvl w:val="0"/>
          <w:numId w:val="13"/>
        </w:numPr>
        <w:rPr>
          <w:rFonts w:ascii="Tw Cen MT" w:hAnsi="Tw Cen MT"/>
          <w:sz w:val="22"/>
          <w:szCs w:val="22"/>
        </w:rPr>
      </w:pPr>
      <w:r w:rsidRPr="006359EA">
        <w:rPr>
          <w:rFonts w:ascii="Tw Cen MT" w:hAnsi="Tw Cen MT"/>
          <w:sz w:val="22"/>
          <w:szCs w:val="22"/>
        </w:rPr>
        <w:t>AP</w:t>
      </w:r>
      <w:r w:rsidR="006359EA" w:rsidRPr="006359EA">
        <w:rPr>
          <w:rFonts w:ascii="Tw Cen MT" w:hAnsi="Tw Cen MT"/>
          <w:sz w:val="22"/>
          <w:szCs w:val="22"/>
        </w:rPr>
        <w:t>140 Responsible Use of Technology</w:t>
      </w:r>
    </w:p>
    <w:p w14:paraId="5573A252" w14:textId="77777777" w:rsidR="00080C1C" w:rsidRPr="00B1212E" w:rsidRDefault="00080C1C" w:rsidP="00080C1C">
      <w:pPr>
        <w:pStyle w:val="ListParagraph"/>
        <w:numPr>
          <w:ilvl w:val="0"/>
          <w:numId w:val="13"/>
        </w:numPr>
        <w:autoSpaceDE w:val="0"/>
        <w:autoSpaceDN w:val="0"/>
        <w:adjustRightInd w:val="0"/>
        <w:spacing w:after="60" w:line="240" w:lineRule="auto"/>
        <w:rPr>
          <w:rFonts w:ascii="Tw Cen MT" w:hAnsi="Tw Cen MT"/>
        </w:rPr>
      </w:pPr>
      <w:r w:rsidRPr="00222FB3">
        <w:rPr>
          <w:rFonts w:ascii="Tw Cen MT" w:hAnsi="Tw Cen MT" w:cs="Calibri"/>
          <w:color w:val="000000"/>
        </w:rPr>
        <w:t>AP185 - Records Management</w:t>
      </w:r>
    </w:p>
    <w:p w14:paraId="43FF62D6" w14:textId="179DCFDA" w:rsidR="00C82FD5" w:rsidRPr="00B1212E" w:rsidRDefault="00C82FD5" w:rsidP="00B1212E">
      <w:pPr>
        <w:pStyle w:val="ListParagraph"/>
        <w:numPr>
          <w:ilvl w:val="0"/>
          <w:numId w:val="13"/>
        </w:numPr>
        <w:rPr>
          <w:rFonts w:ascii="Tw Cen MT" w:hAnsi="Tw Cen MT"/>
        </w:rPr>
      </w:pPr>
      <w:r>
        <w:rPr>
          <w:rStyle w:val="Hyperlink"/>
          <w:rFonts w:ascii="Tw Cen MT" w:hAnsi="Tw Cen MT"/>
        </w:rPr>
        <w:t>AF144-A Consent for Public Use of Student Images/Work</w:t>
      </w:r>
    </w:p>
    <w:p w14:paraId="5026FE14" w14:textId="77777777" w:rsidR="00080C1C" w:rsidRPr="00174760" w:rsidRDefault="00000000" w:rsidP="00080C1C">
      <w:pPr>
        <w:pStyle w:val="ListParagraph"/>
        <w:numPr>
          <w:ilvl w:val="0"/>
          <w:numId w:val="13"/>
        </w:numPr>
        <w:autoSpaceDE w:val="0"/>
        <w:autoSpaceDN w:val="0"/>
        <w:adjustRightInd w:val="0"/>
        <w:spacing w:after="60" w:line="240" w:lineRule="auto"/>
        <w:rPr>
          <w:rFonts w:ascii="Tw Cen MT" w:hAnsi="Tw Cen MT"/>
        </w:rPr>
      </w:pPr>
      <w:hyperlink r:id="rId11" w:history="1">
        <w:r w:rsidR="00080C1C" w:rsidRPr="00B37570">
          <w:rPr>
            <w:rStyle w:val="Hyperlink"/>
            <w:rFonts w:ascii="Tw Cen MT" w:hAnsi="Tw Cen MT"/>
          </w:rPr>
          <w:t>RVS Privacy Policy</w:t>
        </w:r>
      </w:hyperlink>
    </w:p>
    <w:p w14:paraId="3FA17997" w14:textId="7D8DE2CF" w:rsidR="00630908" w:rsidRPr="00B1212E" w:rsidRDefault="00000000" w:rsidP="00B1212E">
      <w:pPr>
        <w:pStyle w:val="ListParagraph"/>
        <w:numPr>
          <w:ilvl w:val="0"/>
          <w:numId w:val="13"/>
        </w:numPr>
        <w:rPr>
          <w:rFonts w:ascii="Tw Cen MT" w:hAnsi="Tw Cen MT"/>
        </w:rPr>
      </w:pPr>
      <w:hyperlink r:id="rId12" w:history="1">
        <w:r w:rsidR="00080C1C" w:rsidRPr="003760C8">
          <w:rPr>
            <w:rStyle w:val="Hyperlink"/>
            <w:rFonts w:ascii="Tw Cen MT" w:hAnsi="Tw Cen MT"/>
          </w:rPr>
          <w:t>RVS Terms of Service</w:t>
        </w:r>
      </w:hyperlink>
    </w:p>
    <w:sectPr w:rsidR="00630908" w:rsidRPr="00B1212E" w:rsidSect="00EE3E94">
      <w:headerReference w:type="default" r:id="rId13"/>
      <w:footerReference w:type="default" r:id="rId14"/>
      <w:pgSz w:w="12240" w:h="15840" w:code="1"/>
      <w:pgMar w:top="862" w:right="964"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D749" w14:textId="77777777" w:rsidR="0034171F" w:rsidRDefault="0034171F">
      <w:r>
        <w:separator/>
      </w:r>
    </w:p>
  </w:endnote>
  <w:endnote w:type="continuationSeparator" w:id="0">
    <w:p w14:paraId="0E9BBA74" w14:textId="77777777" w:rsidR="0034171F" w:rsidRDefault="0034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8E4D" w14:textId="77777777" w:rsidR="00964670" w:rsidRPr="00644277" w:rsidRDefault="00964670"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D23E0C">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D23E0C">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6719" w14:textId="77777777" w:rsidR="0034171F" w:rsidRDefault="0034171F">
      <w:r>
        <w:separator/>
      </w:r>
    </w:p>
  </w:footnote>
  <w:footnote w:type="continuationSeparator" w:id="0">
    <w:p w14:paraId="6B205704" w14:textId="77777777" w:rsidR="0034171F" w:rsidRDefault="0034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Look w:val="01E0" w:firstRow="1" w:lastRow="1" w:firstColumn="1" w:lastColumn="1" w:noHBand="0" w:noVBand="0"/>
    </w:tblPr>
    <w:tblGrid>
      <w:gridCol w:w="2010"/>
      <w:gridCol w:w="6568"/>
      <w:gridCol w:w="1610"/>
    </w:tblGrid>
    <w:tr w:rsidR="00964670" w:rsidRPr="002D4297" w14:paraId="2C8212A0" w14:textId="77777777" w:rsidTr="002D4297">
      <w:trPr>
        <w:trHeight w:val="553"/>
      </w:trPr>
      <w:tc>
        <w:tcPr>
          <w:tcW w:w="1908" w:type="dxa"/>
        </w:tcPr>
        <w:p w14:paraId="70B8138F" w14:textId="77777777" w:rsidR="00964670" w:rsidRDefault="00317797" w:rsidP="006D7572">
          <w:pPr>
            <w:pStyle w:val="Header"/>
          </w:pPr>
          <w:r>
            <w:rPr>
              <w:b/>
              <w:noProof/>
            </w:rPr>
            <w:drawing>
              <wp:inline distT="0" distB="0" distL="0" distR="0" wp14:anchorId="4148119E" wp14:editId="04D8B8E3">
                <wp:extent cx="1139190" cy="547370"/>
                <wp:effectExtent l="0" t="0" r="0"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47370"/>
                        </a:xfrm>
                        <a:prstGeom prst="rect">
                          <a:avLst/>
                        </a:prstGeom>
                        <a:noFill/>
                        <a:ln>
                          <a:noFill/>
                        </a:ln>
                      </pic:spPr>
                    </pic:pic>
                  </a:graphicData>
                </a:graphic>
              </wp:inline>
            </w:drawing>
          </w:r>
        </w:p>
      </w:tc>
      <w:tc>
        <w:tcPr>
          <w:tcW w:w="6660" w:type="dxa"/>
        </w:tcPr>
        <w:p w14:paraId="60D35287" w14:textId="77777777" w:rsidR="003949D1" w:rsidRDefault="00C617B4" w:rsidP="00EB35CB">
          <w:pPr>
            <w:jc w:val="center"/>
            <w:rPr>
              <w:rFonts w:ascii="Tw Cen MT" w:hAnsi="Tw Cen MT"/>
              <w:b/>
            </w:rPr>
          </w:pPr>
          <w:r w:rsidRPr="00C617B4">
            <w:rPr>
              <w:rFonts w:ascii="Tw Cen MT" w:hAnsi="Tw Cen MT"/>
              <w:b/>
            </w:rPr>
            <w:t>RESPONSIBLE TECHNOLOGY USE AGREEMENT</w:t>
          </w:r>
        </w:p>
        <w:p w14:paraId="2611EF5E" w14:textId="56D51920" w:rsidR="00C617B4" w:rsidRPr="00C617B4" w:rsidRDefault="00C617B4" w:rsidP="00EB35CB">
          <w:pPr>
            <w:jc w:val="center"/>
            <w:rPr>
              <w:rFonts w:ascii="Tw Cen MT" w:hAnsi="Tw Cen MT"/>
              <w:b/>
            </w:rPr>
          </w:pPr>
          <w:r>
            <w:rPr>
              <w:rFonts w:ascii="Tw Cen MT" w:hAnsi="Tw Cen MT"/>
              <w:b/>
            </w:rPr>
            <w:t>Parents/</w:t>
          </w:r>
          <w:r w:rsidR="00630908">
            <w:rPr>
              <w:rFonts w:ascii="Tw Cen MT" w:hAnsi="Tw Cen MT"/>
              <w:b/>
            </w:rPr>
            <w:t xml:space="preserve">Legal </w:t>
          </w:r>
          <w:r>
            <w:rPr>
              <w:rFonts w:ascii="Tw Cen MT" w:hAnsi="Tw Cen MT"/>
              <w:b/>
            </w:rPr>
            <w:t>Guardians</w:t>
          </w:r>
        </w:p>
      </w:tc>
      <w:tc>
        <w:tcPr>
          <w:tcW w:w="1620" w:type="dxa"/>
        </w:tcPr>
        <w:p w14:paraId="1918B953" w14:textId="77777777" w:rsidR="007B0046" w:rsidRPr="00C617B4" w:rsidRDefault="00C617B4" w:rsidP="00A76FB3">
          <w:pPr>
            <w:pStyle w:val="Header"/>
            <w:jc w:val="right"/>
            <w:rPr>
              <w:rFonts w:ascii="Tw Cen MT" w:hAnsi="Tw Cen MT"/>
              <w:b/>
              <w:sz w:val="22"/>
              <w:szCs w:val="22"/>
            </w:rPr>
          </w:pPr>
          <w:r w:rsidRPr="00C617B4">
            <w:rPr>
              <w:rFonts w:ascii="Tw Cen MT" w:hAnsi="Tw Cen MT"/>
              <w:b/>
              <w:sz w:val="22"/>
              <w:szCs w:val="22"/>
            </w:rPr>
            <w:t>AF140-I</w:t>
          </w:r>
        </w:p>
        <w:p w14:paraId="648A6643" w14:textId="24933EF3" w:rsidR="00C617B4" w:rsidRPr="002D4297" w:rsidRDefault="00C617B4" w:rsidP="00A76FB3">
          <w:pPr>
            <w:pStyle w:val="Header"/>
            <w:jc w:val="right"/>
            <w:rPr>
              <w:rFonts w:ascii="Tw Cen MT" w:hAnsi="Tw Cen MT"/>
              <w:sz w:val="22"/>
              <w:szCs w:val="22"/>
            </w:rPr>
          </w:pPr>
          <w:r>
            <w:rPr>
              <w:rFonts w:ascii="Tw Cen MT" w:hAnsi="Tw Cen MT"/>
              <w:sz w:val="22"/>
              <w:szCs w:val="22"/>
            </w:rPr>
            <w:t>0</w:t>
          </w:r>
          <w:r w:rsidR="00A95812">
            <w:rPr>
              <w:rFonts w:ascii="Tw Cen MT" w:hAnsi="Tw Cen MT"/>
              <w:sz w:val="22"/>
              <w:szCs w:val="22"/>
            </w:rPr>
            <w:t>5</w:t>
          </w:r>
          <w:r>
            <w:rPr>
              <w:rFonts w:ascii="Tw Cen MT" w:hAnsi="Tw Cen MT"/>
              <w:sz w:val="22"/>
              <w:szCs w:val="22"/>
            </w:rPr>
            <w:t>/20</w:t>
          </w:r>
          <w:r w:rsidR="00080C1C">
            <w:rPr>
              <w:rFonts w:ascii="Tw Cen MT" w:hAnsi="Tw Cen MT"/>
              <w:sz w:val="22"/>
              <w:szCs w:val="22"/>
            </w:rPr>
            <w:t>2</w:t>
          </w:r>
          <w:r w:rsidR="00102392">
            <w:rPr>
              <w:rFonts w:ascii="Tw Cen MT" w:hAnsi="Tw Cen MT"/>
              <w:sz w:val="22"/>
              <w:szCs w:val="22"/>
            </w:rPr>
            <w:t>3</w:t>
          </w:r>
        </w:p>
      </w:tc>
    </w:tr>
  </w:tbl>
  <w:p w14:paraId="15114863" w14:textId="77777777" w:rsidR="00964670" w:rsidRDefault="0096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43C4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34227"/>
    <w:multiLevelType w:val="hybridMultilevel"/>
    <w:tmpl w:val="154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2BD"/>
    <w:multiLevelType w:val="hybridMultilevel"/>
    <w:tmpl w:val="35A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4"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77C7E"/>
    <w:multiLevelType w:val="hybridMultilevel"/>
    <w:tmpl w:val="6736DC66"/>
    <w:lvl w:ilvl="0" w:tplc="04090001">
      <w:start w:val="1"/>
      <w:numFmt w:val="bullet"/>
      <w:lvlText w:val=""/>
      <w:lvlJc w:val="left"/>
      <w:pPr>
        <w:ind w:left="720" w:hanging="360"/>
      </w:pPr>
      <w:rPr>
        <w:rFonts w:ascii="Symbol" w:hAnsi="Symbol" w:hint="default"/>
      </w:rPr>
    </w:lvl>
    <w:lvl w:ilvl="1" w:tplc="B5529344">
      <w:numFmt w:val="bullet"/>
      <w:lvlText w:val="•"/>
      <w:lvlJc w:val="left"/>
      <w:pPr>
        <w:ind w:left="786"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9726F"/>
    <w:multiLevelType w:val="hybridMultilevel"/>
    <w:tmpl w:val="A8484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3D85F62"/>
    <w:multiLevelType w:val="hybridMultilevel"/>
    <w:tmpl w:val="07E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B2A4B"/>
    <w:multiLevelType w:val="hybridMultilevel"/>
    <w:tmpl w:val="8758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5336"/>
    <w:multiLevelType w:val="hybridMultilevel"/>
    <w:tmpl w:val="2B9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ADB13CA"/>
    <w:multiLevelType w:val="hybridMultilevel"/>
    <w:tmpl w:val="CDE2F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18020462">
    <w:abstractNumId w:val="4"/>
  </w:num>
  <w:num w:numId="2" w16cid:durableId="988944563">
    <w:abstractNumId w:val="6"/>
  </w:num>
  <w:num w:numId="3" w16cid:durableId="1785032553">
    <w:abstractNumId w:val="15"/>
  </w:num>
  <w:num w:numId="4" w16cid:durableId="1632637041">
    <w:abstractNumId w:val="3"/>
  </w:num>
  <w:num w:numId="5" w16cid:durableId="393625919">
    <w:abstractNumId w:val="8"/>
  </w:num>
  <w:num w:numId="6" w16cid:durableId="2004115539">
    <w:abstractNumId w:val="12"/>
  </w:num>
  <w:num w:numId="7" w16cid:durableId="1237786900">
    <w:abstractNumId w:val="14"/>
  </w:num>
  <w:num w:numId="8" w16cid:durableId="1367099041">
    <w:abstractNumId w:val="0"/>
  </w:num>
  <w:num w:numId="9" w16cid:durableId="1261571214">
    <w:abstractNumId w:val="13"/>
  </w:num>
  <w:num w:numId="10" w16cid:durableId="316736489">
    <w:abstractNumId w:val="11"/>
  </w:num>
  <w:num w:numId="11" w16cid:durableId="300577359">
    <w:abstractNumId w:val="7"/>
  </w:num>
  <w:num w:numId="12" w16cid:durableId="105585209">
    <w:abstractNumId w:val="10"/>
  </w:num>
  <w:num w:numId="13" w16cid:durableId="1393967776">
    <w:abstractNumId w:val="9"/>
  </w:num>
  <w:num w:numId="14" w16cid:durableId="467628457">
    <w:abstractNumId w:val="5"/>
  </w:num>
  <w:num w:numId="15" w16cid:durableId="208805415">
    <w:abstractNumId w:val="1"/>
  </w:num>
  <w:num w:numId="16" w16cid:durableId="122251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95"/>
    <w:rsid w:val="00011485"/>
    <w:rsid w:val="000212E9"/>
    <w:rsid w:val="000269CF"/>
    <w:rsid w:val="000630C9"/>
    <w:rsid w:val="0006405F"/>
    <w:rsid w:val="0008095E"/>
    <w:rsid w:val="00080C1C"/>
    <w:rsid w:val="0008769B"/>
    <w:rsid w:val="00096886"/>
    <w:rsid w:val="000A74B3"/>
    <w:rsid w:val="000F27BC"/>
    <w:rsid w:val="00102392"/>
    <w:rsid w:val="00136495"/>
    <w:rsid w:val="00156F5B"/>
    <w:rsid w:val="001F4EDC"/>
    <w:rsid w:val="00243EC6"/>
    <w:rsid w:val="00256073"/>
    <w:rsid w:val="002621AE"/>
    <w:rsid w:val="00267313"/>
    <w:rsid w:val="002D4297"/>
    <w:rsid w:val="002D5C84"/>
    <w:rsid w:val="002E2CED"/>
    <w:rsid w:val="00317797"/>
    <w:rsid w:val="00333256"/>
    <w:rsid w:val="00337DA9"/>
    <w:rsid w:val="0034171F"/>
    <w:rsid w:val="00362EE4"/>
    <w:rsid w:val="00370C46"/>
    <w:rsid w:val="00371A5B"/>
    <w:rsid w:val="003904A4"/>
    <w:rsid w:val="003949D1"/>
    <w:rsid w:val="003C5835"/>
    <w:rsid w:val="003D71E0"/>
    <w:rsid w:val="00402CE4"/>
    <w:rsid w:val="00421FEC"/>
    <w:rsid w:val="00423E19"/>
    <w:rsid w:val="00431B57"/>
    <w:rsid w:val="00463BEE"/>
    <w:rsid w:val="004B529A"/>
    <w:rsid w:val="00500924"/>
    <w:rsid w:val="00571AF1"/>
    <w:rsid w:val="0057658C"/>
    <w:rsid w:val="0059313D"/>
    <w:rsid w:val="005B0DE4"/>
    <w:rsid w:val="005B2DAF"/>
    <w:rsid w:val="005D2789"/>
    <w:rsid w:val="005E5737"/>
    <w:rsid w:val="00613554"/>
    <w:rsid w:val="006224EC"/>
    <w:rsid w:val="00630908"/>
    <w:rsid w:val="006359EA"/>
    <w:rsid w:val="00641878"/>
    <w:rsid w:val="00644277"/>
    <w:rsid w:val="006D7572"/>
    <w:rsid w:val="007050D0"/>
    <w:rsid w:val="00707A30"/>
    <w:rsid w:val="00726251"/>
    <w:rsid w:val="007B0046"/>
    <w:rsid w:val="007B6EAB"/>
    <w:rsid w:val="007D7248"/>
    <w:rsid w:val="007E4635"/>
    <w:rsid w:val="00814B54"/>
    <w:rsid w:val="00817EE7"/>
    <w:rsid w:val="00834AA2"/>
    <w:rsid w:val="008C6D64"/>
    <w:rsid w:val="008E04BA"/>
    <w:rsid w:val="008E2ED0"/>
    <w:rsid w:val="008F3023"/>
    <w:rsid w:val="00905A63"/>
    <w:rsid w:val="009245E1"/>
    <w:rsid w:val="00952EA6"/>
    <w:rsid w:val="0096071F"/>
    <w:rsid w:val="00964670"/>
    <w:rsid w:val="009830F8"/>
    <w:rsid w:val="00984273"/>
    <w:rsid w:val="009A0FD1"/>
    <w:rsid w:val="00A25BF2"/>
    <w:rsid w:val="00A5198C"/>
    <w:rsid w:val="00A7426F"/>
    <w:rsid w:val="00A74C10"/>
    <w:rsid w:val="00A76AE9"/>
    <w:rsid w:val="00A76FB3"/>
    <w:rsid w:val="00A95812"/>
    <w:rsid w:val="00AB60BA"/>
    <w:rsid w:val="00AB78EE"/>
    <w:rsid w:val="00AC2DE9"/>
    <w:rsid w:val="00B0535D"/>
    <w:rsid w:val="00B1212E"/>
    <w:rsid w:val="00B81E9E"/>
    <w:rsid w:val="00BA6574"/>
    <w:rsid w:val="00BC6B82"/>
    <w:rsid w:val="00BD5ACD"/>
    <w:rsid w:val="00BF1284"/>
    <w:rsid w:val="00BF7DDE"/>
    <w:rsid w:val="00C60F16"/>
    <w:rsid w:val="00C617B4"/>
    <w:rsid w:val="00C62E2D"/>
    <w:rsid w:val="00C82FD5"/>
    <w:rsid w:val="00CA08BA"/>
    <w:rsid w:val="00CB3019"/>
    <w:rsid w:val="00CD5128"/>
    <w:rsid w:val="00CD7139"/>
    <w:rsid w:val="00CE497D"/>
    <w:rsid w:val="00CE7E4D"/>
    <w:rsid w:val="00D02D13"/>
    <w:rsid w:val="00D178FC"/>
    <w:rsid w:val="00D20970"/>
    <w:rsid w:val="00D23E0C"/>
    <w:rsid w:val="00D81232"/>
    <w:rsid w:val="00D947CB"/>
    <w:rsid w:val="00DB1E46"/>
    <w:rsid w:val="00E16E08"/>
    <w:rsid w:val="00E44D72"/>
    <w:rsid w:val="00E75AAE"/>
    <w:rsid w:val="00E811BF"/>
    <w:rsid w:val="00EB35CB"/>
    <w:rsid w:val="00EE3E94"/>
    <w:rsid w:val="00EF68A6"/>
    <w:rsid w:val="00F07B1B"/>
    <w:rsid w:val="00F110C5"/>
    <w:rsid w:val="00F34D04"/>
    <w:rsid w:val="00F423AC"/>
    <w:rsid w:val="00F51704"/>
    <w:rsid w:val="00F7760B"/>
    <w:rsid w:val="00FA7BC6"/>
    <w:rsid w:val="00FB6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BBEFE"/>
  <w14:defaultImageDpi w14:val="300"/>
  <w15:chartTrackingRefBased/>
  <w15:docId w15:val="{14E2F39C-E07C-1F43-A66B-910C724D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495"/>
    <w:rPr>
      <w:sz w:val="24"/>
      <w:szCs w:val="24"/>
      <w:lang w:eastAsia="en-CA"/>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character" w:styleId="Hyperlink">
    <w:name w:val="Hyperlink"/>
    <w:rsid w:val="00431B57"/>
    <w:rPr>
      <w:color w:val="0563C1"/>
      <w:u w:val="single"/>
    </w:rPr>
  </w:style>
  <w:style w:type="paragraph" w:styleId="Revision">
    <w:name w:val="Revision"/>
    <w:hidden/>
    <w:uiPriority w:val="99"/>
    <w:semiHidden/>
    <w:rsid w:val="00080C1C"/>
    <w:rPr>
      <w:sz w:val="24"/>
      <w:szCs w:val="24"/>
      <w:lang w:eastAsia="en-CA"/>
    </w:rPr>
  </w:style>
  <w:style w:type="paragraph" w:styleId="ListParagraph">
    <w:name w:val="List Paragraph"/>
    <w:basedOn w:val="Normal"/>
    <w:uiPriority w:val="72"/>
    <w:qFormat/>
    <w:rsid w:val="00080C1C"/>
    <w:pPr>
      <w:spacing w:after="160" w:line="259" w:lineRule="auto"/>
      <w:ind w:left="720"/>
      <w:contextualSpacing/>
    </w:pPr>
    <w:rPr>
      <w:rFonts w:ascii="Calibri" w:eastAsia="Calibri" w:hAnsi="Calibri"/>
      <w:sz w:val="22"/>
      <w:szCs w:val="22"/>
      <w:lang w:val="en-US" w:eastAsia="en-US"/>
    </w:rPr>
  </w:style>
  <w:style w:type="character" w:styleId="CommentReference">
    <w:name w:val="annotation reference"/>
    <w:basedOn w:val="DefaultParagraphFont"/>
    <w:rsid w:val="00A25BF2"/>
    <w:rPr>
      <w:sz w:val="16"/>
      <w:szCs w:val="16"/>
    </w:rPr>
  </w:style>
  <w:style w:type="paragraph" w:styleId="CommentText">
    <w:name w:val="annotation text"/>
    <w:basedOn w:val="Normal"/>
    <w:link w:val="CommentTextChar"/>
    <w:rsid w:val="00A25BF2"/>
    <w:rPr>
      <w:sz w:val="20"/>
      <w:szCs w:val="20"/>
    </w:rPr>
  </w:style>
  <w:style w:type="character" w:customStyle="1" w:styleId="CommentTextChar">
    <w:name w:val="Comment Text Char"/>
    <w:basedOn w:val="DefaultParagraphFont"/>
    <w:link w:val="CommentText"/>
    <w:rsid w:val="00A25BF2"/>
    <w:rPr>
      <w:lang w:eastAsia="en-CA"/>
    </w:rPr>
  </w:style>
  <w:style w:type="paragraph" w:styleId="CommentSubject">
    <w:name w:val="annotation subject"/>
    <w:basedOn w:val="CommentText"/>
    <w:next w:val="CommentText"/>
    <w:link w:val="CommentSubjectChar"/>
    <w:rsid w:val="00A25BF2"/>
    <w:rPr>
      <w:b/>
      <w:bCs/>
    </w:rPr>
  </w:style>
  <w:style w:type="character" w:customStyle="1" w:styleId="CommentSubjectChar">
    <w:name w:val="Comment Subject Char"/>
    <w:basedOn w:val="CommentTextChar"/>
    <w:link w:val="CommentSubject"/>
    <w:rsid w:val="00A25BF2"/>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ckyview.ab.ca/terms_of_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kyview.ab.ca/privacy_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C7D82-D953-5148-9FF0-AAAB2E9724CE}">
  <ds:schemaRefs>
    <ds:schemaRef ds:uri="http://schemas.openxmlformats.org/officeDocument/2006/bibliography"/>
  </ds:schemaRefs>
</ds:datastoreItem>
</file>

<file path=customXml/itemProps2.xml><?xml version="1.0" encoding="utf-8"?>
<ds:datastoreItem xmlns:ds="http://schemas.openxmlformats.org/officeDocument/2006/customXml" ds:itemID="{7DBB8556-528F-4CFA-B7B0-81E884E28DD6}"/>
</file>

<file path=customXml/itemProps3.xml><?xml version="1.0" encoding="utf-8"?>
<ds:datastoreItem xmlns:ds="http://schemas.openxmlformats.org/officeDocument/2006/customXml" ds:itemID="{F3464140-8A16-426A-86BE-8438BCDC06AC}">
  <ds:schemaRefs>
    <ds:schemaRef ds:uri="http://schemas.microsoft.com/sharepoint/v3/contenttype/forms"/>
  </ds:schemaRefs>
</ds:datastoreItem>
</file>

<file path=customXml/itemProps4.xml><?xml version="1.0" encoding="utf-8"?>
<ds:datastoreItem xmlns:ds="http://schemas.openxmlformats.org/officeDocument/2006/customXml" ds:itemID="{74A940EA-B6E6-47DA-A3FF-DBD97AC22F4E}">
  <ds:schemaRefs>
    <ds:schemaRef ds:uri="http://schemas.microsoft.com/office/2006/metadata/properties"/>
    <ds:schemaRef ds:uri="http://schemas.microsoft.com/office/infopath/2007/PartnerControls"/>
    <ds:schemaRef ds:uri="35f52e98-31d6-413e-bc5d-f729a672a268"/>
    <ds:schemaRef ds:uri="995f10a1-d237-4498-93d9-9a4466825b8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Lynne Shemko</cp:lastModifiedBy>
  <cp:revision>5</cp:revision>
  <cp:lastPrinted>2022-07-26T16:25:00Z</cp:lastPrinted>
  <dcterms:created xsi:type="dcterms:W3CDTF">2023-04-04T15:57:00Z</dcterms:created>
  <dcterms:modified xsi:type="dcterms:W3CDTF">2023-05-26T19:57:00Z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AF Forms Sections">
    <vt:lpwstr>Technology Services</vt:lpwstr>
  </property>
</Properties>
</file>